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95" w:rsidRPr="001C7B3E" w:rsidRDefault="00107B95" w:rsidP="00107B95">
      <w:pPr>
        <w:pStyle w:val="Nadpis1"/>
        <w:spacing w:before="100" w:beforeAutospacing="1" w:after="100" w:afterAutospacing="1"/>
        <w:rPr>
          <w:rFonts w:ascii="Arial" w:hAnsi="Arial" w:cs="Arial"/>
          <w:b/>
          <w:sz w:val="48"/>
          <w:szCs w:val="48"/>
        </w:rPr>
      </w:pPr>
      <w:r w:rsidRPr="001C7B3E">
        <w:rPr>
          <w:rFonts w:ascii="Arial" w:hAnsi="Arial" w:cs="Arial"/>
          <w:b/>
          <w:sz w:val="48"/>
          <w:szCs w:val="48"/>
        </w:rPr>
        <w:t>Česká bowlingová asociace</w:t>
      </w:r>
    </w:p>
    <w:p w:rsidR="00107B95" w:rsidRPr="003224A3" w:rsidRDefault="00107B95" w:rsidP="00107B95">
      <w:pPr>
        <w:pStyle w:val="Nadpis1"/>
        <w:spacing w:before="100" w:beforeAutospacing="1" w:after="100" w:afterAutospacing="1"/>
        <w:rPr>
          <w:rFonts w:ascii="Arial" w:hAnsi="Arial" w:cs="Arial"/>
          <w:b/>
          <w:iCs/>
          <w:color w:val="000000"/>
          <w:sz w:val="26"/>
          <w:szCs w:val="26"/>
        </w:rPr>
      </w:pPr>
      <w:proofErr w:type="spellStart"/>
      <w:r w:rsidRPr="003224A3">
        <w:rPr>
          <w:rFonts w:ascii="Arial" w:hAnsi="Arial" w:cs="Arial"/>
          <w:b/>
          <w:iCs/>
          <w:color w:val="000000"/>
          <w:sz w:val="26"/>
          <w:szCs w:val="26"/>
        </w:rPr>
        <w:t>Zátopkova</w:t>
      </w:r>
      <w:proofErr w:type="spellEnd"/>
      <w:r w:rsidRPr="003224A3">
        <w:rPr>
          <w:rFonts w:ascii="Arial" w:hAnsi="Arial" w:cs="Arial"/>
          <w:b/>
          <w:iCs/>
          <w:color w:val="000000"/>
          <w:sz w:val="26"/>
          <w:szCs w:val="26"/>
        </w:rPr>
        <w:t xml:space="preserve"> 100/2, p. s. 40, 160 17 Praha 6 – Strahov</w:t>
      </w:r>
    </w:p>
    <w:p w:rsidR="00107B95" w:rsidRPr="003224A3" w:rsidRDefault="00107B95" w:rsidP="00107B95">
      <w:pPr>
        <w:spacing w:before="100" w:beforeAutospacing="1" w:after="100" w:afterAutospacing="1"/>
        <w:jc w:val="center"/>
        <w:rPr>
          <w:rFonts w:ascii="Arial" w:eastAsia="Arial Unicode MS" w:hAnsi="Arial" w:cs="Arial"/>
          <w:b/>
          <w:sz w:val="26"/>
          <w:szCs w:val="26"/>
        </w:rPr>
      </w:pPr>
      <w:r w:rsidRPr="003224A3">
        <w:rPr>
          <w:rFonts w:ascii="Arial" w:eastAsia="Arial Unicode MS" w:hAnsi="Arial" w:cs="Arial"/>
          <w:b/>
          <w:sz w:val="26"/>
          <w:szCs w:val="26"/>
        </w:rPr>
        <w:t>stk@czechbowling.cz</w:t>
      </w:r>
    </w:p>
    <w:p w:rsidR="00107B95" w:rsidRDefault="00107B95" w:rsidP="00107B95">
      <w:pPr>
        <w:tabs>
          <w:tab w:val="left" w:pos="7371"/>
          <w:tab w:val="left" w:pos="7797"/>
        </w:tabs>
        <w:jc w:val="center"/>
        <w:rPr>
          <w:rFonts w:ascii="Arial" w:hAnsi="Arial" w:cs="Arial"/>
          <w:b/>
          <w:sz w:val="16"/>
        </w:rPr>
      </w:pPr>
    </w:p>
    <w:p w:rsidR="00107B95" w:rsidRDefault="00107B95" w:rsidP="00107B95">
      <w:pPr>
        <w:tabs>
          <w:tab w:val="left" w:pos="7371"/>
          <w:tab w:val="left" w:pos="7797"/>
        </w:tabs>
        <w:jc w:val="center"/>
        <w:rPr>
          <w:rFonts w:ascii="Arial" w:hAnsi="Arial" w:cs="Arial"/>
          <w:b/>
          <w:sz w:val="16"/>
        </w:rPr>
      </w:pPr>
    </w:p>
    <w:p w:rsidR="00107B95" w:rsidRDefault="00107B95" w:rsidP="00107B95">
      <w:pPr>
        <w:tabs>
          <w:tab w:val="left" w:pos="7371"/>
          <w:tab w:val="left" w:pos="7797"/>
        </w:tabs>
        <w:jc w:val="center"/>
        <w:rPr>
          <w:rFonts w:ascii="Arial" w:hAnsi="Arial" w:cs="Arial"/>
          <w:b/>
          <w:sz w:val="16"/>
        </w:rPr>
      </w:pPr>
    </w:p>
    <w:p w:rsidR="00107B95" w:rsidRPr="00107B95" w:rsidRDefault="00107B95" w:rsidP="00107B95">
      <w:pPr>
        <w:tabs>
          <w:tab w:val="left" w:pos="7371"/>
          <w:tab w:val="left" w:pos="7797"/>
        </w:tabs>
        <w:jc w:val="center"/>
        <w:rPr>
          <w:rFonts w:ascii="Arial" w:hAnsi="Arial" w:cs="Arial"/>
          <w:b/>
          <w:sz w:val="16"/>
        </w:rPr>
      </w:pPr>
    </w:p>
    <w:p w:rsidR="00107B95" w:rsidRPr="00492AFC" w:rsidRDefault="00107B95" w:rsidP="00107B95">
      <w:pPr>
        <w:tabs>
          <w:tab w:val="left" w:pos="567"/>
          <w:tab w:val="left" w:pos="7655"/>
        </w:tabs>
        <w:rPr>
          <w:rFonts w:ascii="Arial" w:hAnsi="Arial" w:cs="Arial"/>
          <w:b/>
          <w:sz w:val="40"/>
          <w:szCs w:val="40"/>
        </w:rPr>
      </w:pPr>
      <w:r w:rsidRPr="00492AFC">
        <w:rPr>
          <w:rFonts w:ascii="Arial" w:hAnsi="Arial" w:cs="Arial"/>
          <w:b/>
          <w:sz w:val="40"/>
          <w:szCs w:val="40"/>
        </w:rPr>
        <w:t xml:space="preserve">PŘIHLÁŠKA do </w:t>
      </w:r>
      <w:proofErr w:type="gramStart"/>
      <w:r>
        <w:rPr>
          <w:rFonts w:ascii="Arial" w:hAnsi="Arial" w:cs="Arial"/>
          <w:b/>
          <w:sz w:val="40"/>
          <w:szCs w:val="40"/>
        </w:rPr>
        <w:t xml:space="preserve">Extraligy </w:t>
      </w:r>
      <w:r w:rsidRPr="00492AFC">
        <w:rPr>
          <w:rFonts w:ascii="Arial" w:hAnsi="Arial" w:cs="Arial"/>
          <w:b/>
          <w:sz w:val="40"/>
          <w:szCs w:val="40"/>
        </w:rPr>
        <w:t xml:space="preserve"> – sezóna</w:t>
      </w:r>
      <w:proofErr w:type="gramEnd"/>
      <w:r w:rsidRPr="00492AFC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2024</w:t>
      </w:r>
      <w:r w:rsidRPr="00492AFC">
        <w:rPr>
          <w:rFonts w:ascii="Arial" w:hAnsi="Arial" w:cs="Arial"/>
          <w:b/>
          <w:sz w:val="40"/>
          <w:szCs w:val="40"/>
        </w:rPr>
        <w:t xml:space="preserve"> / 202</w:t>
      </w:r>
      <w:r>
        <w:rPr>
          <w:rFonts w:ascii="Arial" w:hAnsi="Arial" w:cs="Arial"/>
          <w:b/>
          <w:sz w:val="40"/>
          <w:szCs w:val="40"/>
        </w:rPr>
        <w:t>5</w:t>
      </w:r>
      <w:r w:rsidRPr="00492AFC">
        <w:rPr>
          <w:rFonts w:ascii="Arial" w:hAnsi="Arial" w:cs="Arial"/>
          <w:b/>
          <w:sz w:val="40"/>
          <w:szCs w:val="40"/>
        </w:rPr>
        <w:t xml:space="preserve">   </w:t>
      </w:r>
    </w:p>
    <w:p w:rsidR="00107B95" w:rsidRPr="00DA4AE9" w:rsidRDefault="00107B95" w:rsidP="00107B95">
      <w:pPr>
        <w:tabs>
          <w:tab w:val="left" w:pos="567"/>
          <w:tab w:val="left" w:pos="7655"/>
        </w:tabs>
        <w:rPr>
          <w:rFonts w:ascii="Arial" w:hAnsi="Arial" w:cs="Arial"/>
          <w:b/>
          <w:sz w:val="24"/>
          <w:szCs w:val="24"/>
        </w:rPr>
      </w:pPr>
    </w:p>
    <w:p w:rsidR="00107B95" w:rsidRDefault="00107B95" w:rsidP="00107B95">
      <w:pPr>
        <w:tabs>
          <w:tab w:val="left" w:pos="567"/>
          <w:tab w:val="left" w:pos="7655"/>
        </w:tabs>
        <w:rPr>
          <w:rFonts w:ascii="Arial" w:hAnsi="Arial" w:cs="Arial"/>
          <w:b/>
          <w:sz w:val="28"/>
          <w:szCs w:val="28"/>
        </w:rPr>
      </w:pPr>
    </w:p>
    <w:p w:rsidR="00107B95" w:rsidRDefault="00107B95" w:rsidP="00107B95">
      <w:pPr>
        <w:tabs>
          <w:tab w:val="left" w:pos="567"/>
          <w:tab w:val="left" w:pos="7655"/>
        </w:tabs>
        <w:rPr>
          <w:rFonts w:ascii="Arial" w:hAnsi="Arial" w:cs="Arial"/>
          <w:b/>
          <w:sz w:val="28"/>
          <w:szCs w:val="28"/>
        </w:rPr>
      </w:pPr>
    </w:p>
    <w:p w:rsidR="00107B95" w:rsidRDefault="00107B95" w:rsidP="00107B95">
      <w:pPr>
        <w:tabs>
          <w:tab w:val="left" w:pos="567"/>
          <w:tab w:val="left" w:pos="7655"/>
        </w:tabs>
        <w:rPr>
          <w:rFonts w:ascii="Arial" w:hAnsi="Arial" w:cs="Arial"/>
          <w:b/>
          <w:sz w:val="28"/>
          <w:szCs w:val="28"/>
        </w:rPr>
      </w:pPr>
    </w:p>
    <w:p w:rsidR="00107B95" w:rsidRPr="001C7B3E" w:rsidRDefault="00107B95" w:rsidP="00107B95">
      <w:pPr>
        <w:tabs>
          <w:tab w:val="left" w:pos="567"/>
          <w:tab w:val="left" w:pos="7655"/>
        </w:tabs>
        <w:rPr>
          <w:rFonts w:ascii="Arial" w:hAnsi="Arial" w:cs="Arial"/>
          <w:b/>
          <w:sz w:val="28"/>
          <w:szCs w:val="28"/>
        </w:rPr>
      </w:pPr>
      <w:r w:rsidRPr="001C7B3E">
        <w:rPr>
          <w:rFonts w:ascii="Arial" w:hAnsi="Arial" w:cs="Arial"/>
          <w:b/>
          <w:sz w:val="28"/>
          <w:szCs w:val="28"/>
        </w:rPr>
        <w:t>Název družstva:</w:t>
      </w:r>
      <w:r>
        <w:rPr>
          <w:rFonts w:ascii="Arial" w:hAnsi="Arial" w:cs="Arial"/>
          <w:b/>
          <w:sz w:val="28"/>
          <w:szCs w:val="28"/>
        </w:rPr>
        <w:t xml:space="preserve"> ___________________________________</w:t>
      </w:r>
    </w:p>
    <w:p w:rsidR="00107B95" w:rsidRPr="001C7B3E" w:rsidRDefault="00107B95" w:rsidP="00107B95">
      <w:pPr>
        <w:tabs>
          <w:tab w:val="left" w:pos="567"/>
          <w:tab w:val="left" w:pos="7655"/>
        </w:tabs>
        <w:rPr>
          <w:rFonts w:ascii="Arial" w:hAnsi="Arial" w:cs="Arial"/>
          <w:b/>
          <w:sz w:val="28"/>
          <w:szCs w:val="28"/>
        </w:rPr>
      </w:pPr>
    </w:p>
    <w:p w:rsidR="00107B95" w:rsidRPr="001C7B3E" w:rsidRDefault="00107B95" w:rsidP="00107B95">
      <w:pPr>
        <w:tabs>
          <w:tab w:val="left" w:pos="567"/>
          <w:tab w:val="left" w:pos="7655"/>
        </w:tabs>
        <w:rPr>
          <w:rFonts w:ascii="Arial" w:hAnsi="Arial" w:cs="Arial"/>
          <w:b/>
          <w:sz w:val="28"/>
          <w:szCs w:val="28"/>
        </w:rPr>
      </w:pPr>
    </w:p>
    <w:p w:rsidR="00107B95" w:rsidRPr="001C7B3E" w:rsidRDefault="00107B95" w:rsidP="00107B95">
      <w:pPr>
        <w:tabs>
          <w:tab w:val="left" w:pos="567"/>
          <w:tab w:val="left" w:pos="7655"/>
        </w:tabs>
        <w:rPr>
          <w:rFonts w:ascii="Arial" w:hAnsi="Arial" w:cs="Arial"/>
          <w:b/>
          <w:sz w:val="28"/>
          <w:szCs w:val="28"/>
        </w:rPr>
      </w:pPr>
      <w:r w:rsidRPr="001C7B3E">
        <w:rPr>
          <w:rFonts w:ascii="Arial" w:hAnsi="Arial" w:cs="Arial"/>
          <w:b/>
          <w:sz w:val="28"/>
          <w:szCs w:val="28"/>
        </w:rPr>
        <w:t xml:space="preserve">Soutěž ČBL:  EXTRALIGA                                                                                                      </w:t>
      </w:r>
    </w:p>
    <w:p w:rsidR="00107B95" w:rsidRPr="00CB73E8" w:rsidRDefault="00107B95" w:rsidP="00107B95">
      <w:pPr>
        <w:tabs>
          <w:tab w:val="left" w:pos="567"/>
          <w:tab w:val="left" w:pos="7655"/>
        </w:tabs>
        <w:rPr>
          <w:rFonts w:ascii="Arial" w:hAnsi="Arial" w:cs="Arial"/>
          <w:sz w:val="8"/>
          <w:szCs w:val="8"/>
        </w:rPr>
      </w:pPr>
    </w:p>
    <w:p w:rsidR="00107B95" w:rsidRDefault="00107B95" w:rsidP="00107B95">
      <w:pPr>
        <w:tabs>
          <w:tab w:val="left" w:pos="567"/>
          <w:tab w:val="left" w:pos="1701"/>
          <w:tab w:val="left" w:pos="6096"/>
          <w:tab w:val="left" w:pos="7797"/>
        </w:tabs>
        <w:rPr>
          <w:rFonts w:ascii="Arial" w:hAnsi="Arial" w:cs="Arial"/>
          <w:sz w:val="22"/>
          <w:szCs w:val="22"/>
        </w:rPr>
      </w:pPr>
    </w:p>
    <w:p w:rsidR="00107B95" w:rsidRPr="003224A3" w:rsidRDefault="00107B95" w:rsidP="00107B95">
      <w:pPr>
        <w:tabs>
          <w:tab w:val="left" w:pos="567"/>
          <w:tab w:val="left" w:pos="1701"/>
          <w:tab w:val="left" w:pos="6096"/>
          <w:tab w:val="left" w:pos="7797"/>
        </w:tabs>
        <w:rPr>
          <w:rFonts w:ascii="Arial" w:hAnsi="Arial" w:cs="Arial"/>
          <w:sz w:val="22"/>
          <w:szCs w:val="22"/>
        </w:rPr>
      </w:pPr>
      <w:r w:rsidRPr="003224A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</w:p>
    <w:p w:rsidR="00107B95" w:rsidRDefault="00107B95" w:rsidP="00107B95">
      <w:pPr>
        <w:tabs>
          <w:tab w:val="left" w:pos="567"/>
          <w:tab w:val="left" w:pos="7655"/>
          <w:tab w:val="left" w:pos="7797"/>
          <w:tab w:val="left" w:pos="8022"/>
        </w:tabs>
        <w:rPr>
          <w:rFonts w:ascii="Arial" w:hAnsi="Arial" w:cs="Arial"/>
          <w:b/>
          <w:sz w:val="28"/>
          <w:szCs w:val="28"/>
          <w:u w:val="single"/>
        </w:rPr>
      </w:pPr>
      <w:r w:rsidRPr="00DA4AE9">
        <w:rPr>
          <w:rFonts w:ascii="Arial" w:hAnsi="Arial" w:cs="Arial"/>
          <w:b/>
          <w:sz w:val="28"/>
          <w:szCs w:val="28"/>
          <w:u w:val="single"/>
        </w:rPr>
        <w:t xml:space="preserve">Organizační pracovník družstva (kapitán)               </w:t>
      </w:r>
    </w:p>
    <w:p w:rsidR="00107B95" w:rsidRPr="00DA4AE9" w:rsidRDefault="00107B95" w:rsidP="00107B95">
      <w:pPr>
        <w:tabs>
          <w:tab w:val="left" w:pos="567"/>
          <w:tab w:val="left" w:pos="7655"/>
          <w:tab w:val="left" w:pos="7797"/>
          <w:tab w:val="left" w:pos="8022"/>
        </w:tabs>
        <w:rPr>
          <w:rFonts w:ascii="Arial" w:hAnsi="Arial" w:cs="Arial"/>
          <w:sz w:val="28"/>
          <w:szCs w:val="28"/>
          <w:u w:val="single"/>
        </w:rPr>
      </w:pPr>
      <w:r w:rsidRPr="00DA4AE9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</w:t>
      </w:r>
      <w:r w:rsidRPr="00DA4AE9">
        <w:rPr>
          <w:rFonts w:ascii="Arial" w:hAnsi="Arial" w:cs="Arial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</w:t>
      </w:r>
    </w:p>
    <w:p w:rsidR="00107B95" w:rsidRPr="00CB73E8" w:rsidRDefault="00107B95" w:rsidP="00107B95">
      <w:pPr>
        <w:tabs>
          <w:tab w:val="left" w:pos="567"/>
          <w:tab w:val="left" w:pos="6096"/>
          <w:tab w:val="left" w:pos="7797"/>
          <w:tab w:val="left" w:pos="8505"/>
          <w:tab w:val="left" w:pos="8647"/>
          <w:tab w:val="left" w:pos="8789"/>
        </w:tabs>
        <w:rPr>
          <w:rFonts w:ascii="Arial" w:hAnsi="Arial" w:cs="Arial"/>
          <w:sz w:val="8"/>
          <w:szCs w:val="8"/>
        </w:rPr>
      </w:pPr>
    </w:p>
    <w:p w:rsidR="00107B95" w:rsidRDefault="00107B95" w:rsidP="00107B95">
      <w:pPr>
        <w:numPr>
          <w:ilvl w:val="0"/>
          <w:numId w:val="2"/>
        </w:numPr>
        <w:tabs>
          <w:tab w:val="left" w:pos="567"/>
          <w:tab w:val="left" w:pos="6096"/>
          <w:tab w:val="left" w:pos="7797"/>
          <w:tab w:val="left" w:pos="8505"/>
          <w:tab w:val="left" w:pos="8647"/>
          <w:tab w:val="left" w:pos="8789"/>
        </w:tabs>
        <w:spacing w:line="480" w:lineRule="auto"/>
        <w:rPr>
          <w:rFonts w:ascii="Arial" w:hAnsi="Arial" w:cs="Arial"/>
          <w:sz w:val="22"/>
          <w:szCs w:val="22"/>
        </w:rPr>
      </w:pPr>
      <w:r w:rsidRPr="001C7B3E">
        <w:rPr>
          <w:rFonts w:ascii="Arial" w:hAnsi="Arial" w:cs="Arial"/>
          <w:sz w:val="22"/>
          <w:szCs w:val="22"/>
        </w:rPr>
        <w:t xml:space="preserve">Jméno a příjmení: </w:t>
      </w:r>
    </w:p>
    <w:p w:rsidR="00107B95" w:rsidRPr="001C7B3E" w:rsidRDefault="00107B95" w:rsidP="00107B95">
      <w:pPr>
        <w:numPr>
          <w:ilvl w:val="0"/>
          <w:numId w:val="2"/>
        </w:numPr>
        <w:tabs>
          <w:tab w:val="left" w:pos="567"/>
          <w:tab w:val="left" w:pos="6096"/>
          <w:tab w:val="left" w:pos="7797"/>
          <w:tab w:val="left" w:pos="8505"/>
          <w:tab w:val="left" w:pos="8647"/>
          <w:tab w:val="left" w:pos="8789"/>
        </w:tabs>
        <w:spacing w:line="480" w:lineRule="auto"/>
        <w:rPr>
          <w:rFonts w:ascii="Arial" w:hAnsi="Arial" w:cs="Arial"/>
          <w:sz w:val="22"/>
          <w:szCs w:val="22"/>
        </w:rPr>
      </w:pPr>
      <w:r w:rsidRPr="001C7B3E">
        <w:rPr>
          <w:rFonts w:ascii="Arial" w:hAnsi="Arial" w:cs="Arial"/>
          <w:sz w:val="22"/>
          <w:szCs w:val="22"/>
        </w:rPr>
        <w:t>Telefon:</w:t>
      </w:r>
    </w:p>
    <w:p w:rsidR="00107B95" w:rsidRPr="00DA4AE9" w:rsidRDefault="00107B95" w:rsidP="00107B95">
      <w:pPr>
        <w:numPr>
          <w:ilvl w:val="0"/>
          <w:numId w:val="2"/>
        </w:numPr>
        <w:tabs>
          <w:tab w:val="left" w:pos="567"/>
          <w:tab w:val="left" w:pos="6096"/>
          <w:tab w:val="left" w:pos="7797"/>
          <w:tab w:val="left" w:pos="8505"/>
          <w:tab w:val="left" w:pos="8647"/>
          <w:tab w:val="left" w:pos="8789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Pr="007822E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822E1"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  <w:r w:rsidRPr="007822E1">
        <w:rPr>
          <w:rFonts w:ascii="Arial" w:hAnsi="Arial" w:cs="Arial"/>
          <w:sz w:val="22"/>
          <w:szCs w:val="22"/>
        </w:rPr>
        <w:t xml:space="preserve">                                </w:t>
      </w:r>
    </w:p>
    <w:p w:rsidR="00107B95" w:rsidRDefault="00107B95" w:rsidP="00107B95">
      <w:pPr>
        <w:tabs>
          <w:tab w:val="left" w:pos="7655"/>
        </w:tabs>
        <w:spacing w:line="480" w:lineRule="auto"/>
        <w:rPr>
          <w:rFonts w:ascii="Arial" w:hAnsi="Arial" w:cs="Arial"/>
          <w:sz w:val="22"/>
          <w:szCs w:val="22"/>
        </w:rPr>
      </w:pPr>
      <w:r w:rsidRPr="003224A3">
        <w:rPr>
          <w:rFonts w:ascii="Arial" w:hAnsi="Arial" w:cs="Arial"/>
          <w:sz w:val="22"/>
          <w:szCs w:val="22"/>
        </w:rPr>
        <w:softHyphen/>
      </w:r>
      <w:r w:rsidRPr="003224A3">
        <w:rPr>
          <w:rFonts w:ascii="Arial" w:hAnsi="Arial" w:cs="Arial"/>
          <w:sz w:val="22"/>
          <w:szCs w:val="22"/>
        </w:rPr>
        <w:softHyphen/>
      </w:r>
      <w:r w:rsidRPr="003224A3">
        <w:rPr>
          <w:rFonts w:ascii="Arial" w:hAnsi="Arial" w:cs="Arial"/>
          <w:sz w:val="22"/>
          <w:szCs w:val="22"/>
        </w:rPr>
        <w:softHyphen/>
      </w:r>
      <w:r w:rsidRPr="003224A3">
        <w:rPr>
          <w:rFonts w:ascii="Arial" w:hAnsi="Arial" w:cs="Arial"/>
          <w:sz w:val="22"/>
          <w:szCs w:val="22"/>
        </w:rPr>
        <w:softHyphen/>
      </w:r>
      <w:r w:rsidRPr="003224A3">
        <w:rPr>
          <w:rFonts w:ascii="Arial" w:hAnsi="Arial" w:cs="Arial"/>
          <w:sz w:val="22"/>
          <w:szCs w:val="22"/>
        </w:rPr>
        <w:softHyphen/>
      </w:r>
      <w:r w:rsidRPr="003224A3">
        <w:rPr>
          <w:rFonts w:ascii="Arial" w:hAnsi="Arial" w:cs="Arial"/>
          <w:sz w:val="22"/>
          <w:szCs w:val="22"/>
        </w:rPr>
        <w:softHyphen/>
      </w:r>
      <w:r w:rsidRPr="003224A3">
        <w:rPr>
          <w:rFonts w:ascii="Arial" w:hAnsi="Arial" w:cs="Arial"/>
          <w:sz w:val="22"/>
          <w:szCs w:val="22"/>
        </w:rPr>
        <w:softHyphen/>
      </w:r>
      <w:r w:rsidRPr="003224A3">
        <w:rPr>
          <w:rFonts w:ascii="Arial" w:hAnsi="Arial" w:cs="Arial"/>
          <w:sz w:val="22"/>
          <w:szCs w:val="22"/>
        </w:rPr>
        <w:softHyphen/>
      </w:r>
    </w:p>
    <w:p w:rsidR="00107B95" w:rsidRPr="003224A3" w:rsidRDefault="00107B95" w:rsidP="00107B95">
      <w:pPr>
        <w:tabs>
          <w:tab w:val="left" w:pos="567"/>
          <w:tab w:val="left" w:pos="1701"/>
          <w:tab w:val="left" w:pos="4962"/>
          <w:tab w:val="left" w:pos="7797"/>
        </w:tabs>
        <w:rPr>
          <w:rFonts w:ascii="Arial" w:hAnsi="Arial" w:cs="Arial"/>
          <w:i/>
          <w:sz w:val="22"/>
          <w:szCs w:val="22"/>
        </w:rPr>
      </w:pPr>
    </w:p>
    <w:p w:rsidR="00107B95" w:rsidRPr="003224A3" w:rsidRDefault="00107B95" w:rsidP="00107B95">
      <w:pPr>
        <w:tabs>
          <w:tab w:val="left" w:pos="567"/>
          <w:tab w:val="left" w:pos="7088"/>
          <w:tab w:val="left" w:pos="7655"/>
        </w:tabs>
        <w:rPr>
          <w:rFonts w:ascii="Arial" w:hAnsi="Arial" w:cs="Arial"/>
          <w:b/>
          <w:sz w:val="22"/>
          <w:szCs w:val="22"/>
        </w:rPr>
      </w:pPr>
      <w:r w:rsidRPr="003224A3">
        <w:rPr>
          <w:rFonts w:ascii="Arial" w:hAnsi="Arial" w:cs="Arial"/>
          <w:b/>
          <w:sz w:val="22"/>
          <w:szCs w:val="22"/>
        </w:rPr>
        <w:t xml:space="preserve">Důležitá upozornění: </w:t>
      </w:r>
    </w:p>
    <w:p w:rsidR="00107B95" w:rsidRDefault="00107B95" w:rsidP="00107B95">
      <w:pPr>
        <w:numPr>
          <w:ilvl w:val="0"/>
          <w:numId w:val="1"/>
        </w:numPr>
        <w:tabs>
          <w:tab w:val="clear" w:pos="720"/>
          <w:tab w:val="left" w:pos="486"/>
          <w:tab w:val="num" w:pos="627"/>
          <w:tab w:val="left" w:pos="7088"/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Sledujte termín uzávěrky přihlášek, pro Extraligu je nastaven na  20. </w:t>
      </w:r>
      <w:proofErr w:type="gramStart"/>
      <w:r>
        <w:rPr>
          <w:rFonts w:ascii="Arial" w:hAnsi="Arial" w:cs="Arial"/>
          <w:sz w:val="22"/>
          <w:szCs w:val="22"/>
        </w:rPr>
        <w:t>srpna.2024</w:t>
      </w:r>
      <w:proofErr w:type="gramEnd"/>
    </w:p>
    <w:p w:rsidR="00107B95" w:rsidRPr="003224A3" w:rsidRDefault="00107B95" w:rsidP="00107B95">
      <w:pPr>
        <w:tabs>
          <w:tab w:val="left" w:pos="567"/>
          <w:tab w:val="left" w:pos="7088"/>
          <w:tab w:val="left" w:pos="7655"/>
        </w:tabs>
        <w:ind w:left="360"/>
        <w:rPr>
          <w:rFonts w:ascii="Arial" w:hAnsi="Arial" w:cs="Arial"/>
          <w:sz w:val="22"/>
          <w:szCs w:val="22"/>
        </w:rPr>
      </w:pPr>
    </w:p>
    <w:p w:rsidR="00107B95" w:rsidRPr="003224A3" w:rsidRDefault="00107B95" w:rsidP="00107B95">
      <w:pPr>
        <w:numPr>
          <w:ilvl w:val="0"/>
          <w:numId w:val="1"/>
        </w:numPr>
        <w:tabs>
          <w:tab w:val="left" w:pos="567"/>
          <w:tab w:val="left" w:pos="7088"/>
          <w:tab w:val="left" w:pos="7655"/>
        </w:tabs>
        <w:rPr>
          <w:rFonts w:ascii="Arial" w:hAnsi="Arial" w:cs="Arial"/>
          <w:sz w:val="22"/>
          <w:szCs w:val="22"/>
        </w:rPr>
      </w:pPr>
      <w:r w:rsidRPr="003224A3">
        <w:rPr>
          <w:rFonts w:ascii="Arial" w:hAnsi="Arial" w:cs="Arial"/>
          <w:sz w:val="22"/>
          <w:szCs w:val="22"/>
        </w:rPr>
        <w:t xml:space="preserve">Přihlášky se zasílají elektronicky na adresu: </w:t>
      </w:r>
      <w:hyperlink r:id="rId5" w:history="1">
        <w:r w:rsidRPr="00913125">
          <w:rPr>
            <w:rStyle w:val="Hypertextovodkaz"/>
            <w:rFonts w:ascii="Arial" w:hAnsi="Arial" w:cs="Arial"/>
            <w:b/>
            <w:sz w:val="22"/>
            <w:szCs w:val="22"/>
          </w:rPr>
          <w:t>stk@czechbowling.cz</w:t>
        </w:r>
      </w:hyperlink>
    </w:p>
    <w:p w:rsidR="00107B95" w:rsidRPr="003224A3" w:rsidRDefault="00107B95" w:rsidP="00107B95">
      <w:pPr>
        <w:tabs>
          <w:tab w:val="left" w:pos="567"/>
          <w:tab w:val="left" w:pos="7088"/>
          <w:tab w:val="left" w:pos="7655"/>
        </w:tabs>
        <w:ind w:left="360"/>
        <w:rPr>
          <w:rFonts w:ascii="Arial" w:hAnsi="Arial" w:cs="Arial"/>
          <w:sz w:val="22"/>
          <w:szCs w:val="22"/>
        </w:rPr>
      </w:pPr>
    </w:p>
    <w:p w:rsidR="00107B95" w:rsidRDefault="00107B95" w:rsidP="00107B95">
      <w:pPr>
        <w:numPr>
          <w:ilvl w:val="0"/>
          <w:numId w:val="1"/>
        </w:numPr>
        <w:tabs>
          <w:tab w:val="clear" w:pos="720"/>
          <w:tab w:val="num" w:pos="567"/>
          <w:tab w:val="left" w:pos="7088"/>
          <w:tab w:val="left" w:pos="7655"/>
        </w:tabs>
        <w:ind w:left="567" w:hanging="207"/>
        <w:rPr>
          <w:rFonts w:ascii="Arial" w:hAnsi="Arial" w:cs="Arial"/>
          <w:sz w:val="22"/>
          <w:szCs w:val="22"/>
        </w:rPr>
      </w:pPr>
      <w:r w:rsidRPr="003224A3">
        <w:rPr>
          <w:rFonts w:ascii="Arial" w:hAnsi="Arial" w:cs="Arial"/>
          <w:sz w:val="22"/>
          <w:szCs w:val="22"/>
        </w:rPr>
        <w:t xml:space="preserve">Soupiska družstva se zasílá elektronicky na adresu: </w:t>
      </w:r>
      <w:hyperlink r:id="rId6" w:history="1">
        <w:r w:rsidRPr="00913125">
          <w:rPr>
            <w:rStyle w:val="Hypertextovodkaz"/>
            <w:rFonts w:ascii="Arial" w:hAnsi="Arial" w:cs="Arial"/>
            <w:b/>
            <w:sz w:val="22"/>
            <w:szCs w:val="22"/>
          </w:rPr>
          <w:t>stk@czechbowling.cz</w:t>
        </w:r>
      </w:hyperlink>
      <w:r w:rsidRPr="003224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určeného termínu a data dle propozic jednotlivých soutěží. Soupisky pro celostátní soutěže se zasílají do 20. srpna 2024.</w:t>
      </w:r>
    </w:p>
    <w:p w:rsidR="00107B95" w:rsidRPr="003224A3" w:rsidRDefault="00107B95" w:rsidP="00107B95">
      <w:pPr>
        <w:tabs>
          <w:tab w:val="left" w:pos="7088"/>
          <w:tab w:val="left" w:pos="7655"/>
        </w:tabs>
        <w:ind w:left="360"/>
        <w:rPr>
          <w:rFonts w:ascii="Arial" w:hAnsi="Arial" w:cs="Arial"/>
          <w:sz w:val="22"/>
          <w:szCs w:val="22"/>
        </w:rPr>
      </w:pPr>
    </w:p>
    <w:p w:rsidR="00107B95" w:rsidRPr="00442469" w:rsidRDefault="00107B95" w:rsidP="00107B95">
      <w:pPr>
        <w:numPr>
          <w:ilvl w:val="0"/>
          <w:numId w:val="1"/>
        </w:numPr>
        <w:tabs>
          <w:tab w:val="clear" w:pos="720"/>
          <w:tab w:val="left" w:pos="486"/>
          <w:tab w:val="num" w:pos="627"/>
          <w:tab w:val="left" w:pos="7088"/>
          <w:tab w:val="left" w:pos="7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3224A3">
        <w:rPr>
          <w:rFonts w:ascii="Arial" w:hAnsi="Arial" w:cs="Arial"/>
          <w:sz w:val="22"/>
          <w:szCs w:val="22"/>
        </w:rPr>
        <w:t xml:space="preserve">řihláška </w:t>
      </w:r>
      <w:r>
        <w:rPr>
          <w:rFonts w:ascii="Arial" w:hAnsi="Arial" w:cs="Arial"/>
          <w:sz w:val="22"/>
          <w:szCs w:val="22"/>
        </w:rPr>
        <w:t xml:space="preserve">do soutěže </w:t>
      </w:r>
      <w:r w:rsidRPr="003224A3">
        <w:rPr>
          <w:rFonts w:ascii="Arial" w:hAnsi="Arial" w:cs="Arial"/>
          <w:sz w:val="22"/>
          <w:szCs w:val="22"/>
        </w:rPr>
        <w:t>je platná p</w:t>
      </w:r>
      <w:r>
        <w:rPr>
          <w:rFonts w:ascii="Arial" w:hAnsi="Arial" w:cs="Arial"/>
          <w:sz w:val="22"/>
          <w:szCs w:val="22"/>
        </w:rPr>
        <w:t xml:space="preserve">ouze se zaplacením stanoveného účastnického </w:t>
      </w:r>
      <w:r w:rsidRPr="003224A3">
        <w:rPr>
          <w:rFonts w:ascii="Arial" w:hAnsi="Arial" w:cs="Arial"/>
          <w:sz w:val="22"/>
          <w:szCs w:val="22"/>
        </w:rPr>
        <w:t>poplatku.</w:t>
      </w:r>
      <w:r>
        <w:rPr>
          <w:rFonts w:ascii="Arial" w:hAnsi="Arial" w:cs="Arial"/>
          <w:sz w:val="22"/>
          <w:szCs w:val="22"/>
        </w:rPr>
        <w:t xml:space="preserve"> P</w:t>
      </w:r>
      <w:r w:rsidRPr="00442469">
        <w:rPr>
          <w:rFonts w:ascii="Arial" w:hAnsi="Arial" w:cs="Arial"/>
          <w:bCs/>
          <w:color w:val="000000"/>
          <w:sz w:val="22"/>
          <w:szCs w:val="22"/>
        </w:rPr>
        <w:t xml:space="preserve">oplatek za přihlášení družstva do soutěže </w:t>
      </w:r>
      <w:r w:rsidRPr="00442469">
        <w:rPr>
          <w:rFonts w:ascii="Arial" w:hAnsi="Arial" w:cs="Arial"/>
          <w:sz w:val="22"/>
          <w:szCs w:val="22"/>
        </w:rPr>
        <w:t xml:space="preserve">se poukazuje na konto ČBA pouze za </w:t>
      </w:r>
      <w:r>
        <w:rPr>
          <w:rFonts w:ascii="Arial" w:hAnsi="Arial" w:cs="Arial"/>
          <w:sz w:val="22"/>
          <w:szCs w:val="22"/>
        </w:rPr>
        <w:t xml:space="preserve">jedno </w:t>
      </w:r>
      <w:r w:rsidRPr="00442469">
        <w:rPr>
          <w:rFonts w:ascii="Arial" w:hAnsi="Arial" w:cs="Arial"/>
          <w:sz w:val="22"/>
          <w:szCs w:val="22"/>
        </w:rPr>
        <w:t>přihlášené družstvo dle seznamu variabilních symbolů, které jsou ve specifických ustanoveních propozic bowlingové ligy.</w:t>
      </w:r>
      <w:r w:rsidRPr="0044246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07B95" w:rsidRPr="003224A3" w:rsidRDefault="00107B95" w:rsidP="00107B95">
      <w:pPr>
        <w:tabs>
          <w:tab w:val="left" w:pos="7088"/>
          <w:tab w:val="left" w:pos="7655"/>
        </w:tabs>
        <w:ind w:left="360"/>
        <w:rPr>
          <w:rFonts w:ascii="Arial" w:hAnsi="Arial" w:cs="Arial"/>
          <w:sz w:val="22"/>
          <w:szCs w:val="22"/>
        </w:rPr>
      </w:pPr>
    </w:p>
    <w:p w:rsidR="0055790B" w:rsidRDefault="00107B95"/>
    <w:sectPr w:rsidR="0055790B" w:rsidSect="00752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3F20"/>
    <w:multiLevelType w:val="hybridMultilevel"/>
    <w:tmpl w:val="5FE445EE"/>
    <w:lvl w:ilvl="0" w:tplc="1576D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AA247A"/>
    <w:multiLevelType w:val="hybridMultilevel"/>
    <w:tmpl w:val="04162298"/>
    <w:lvl w:ilvl="0" w:tplc="E5080A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7B95"/>
    <w:rsid w:val="00107B95"/>
    <w:rsid w:val="003D03A0"/>
    <w:rsid w:val="00515E96"/>
    <w:rsid w:val="0075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7B95"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7B95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styleId="Hypertextovodkaz">
    <w:name w:val="Hyperlink"/>
    <w:rsid w:val="00107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k@czechbowling.cz" TargetMode="External"/><Relationship Id="rId5" Type="http://schemas.openxmlformats.org/officeDocument/2006/relationships/hyperlink" Target="mailto:stk@czechbowling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Vopicka</dc:creator>
  <cp:lastModifiedBy>Karel Vopicka</cp:lastModifiedBy>
  <cp:revision>1</cp:revision>
  <dcterms:created xsi:type="dcterms:W3CDTF">2024-07-15T14:53:00Z</dcterms:created>
  <dcterms:modified xsi:type="dcterms:W3CDTF">2024-07-15T14:55:00Z</dcterms:modified>
</cp:coreProperties>
</file>